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D151B8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王丽容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1974 年 3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1994-8-01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神经内科护士长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神经内科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2005年7月毕业于黄石理工学院护理专业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专科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其他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神经内科 主管护师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2007-05-27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广东省人事厅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临床护理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护理学主管护师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22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 护理学 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副主任护师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84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2006-03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内科护理（护理）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68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2014-04-19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2010-07~2016-08 惠州市第六人民医院神经内科从事护理工作 主管护师、护士长</w:t>
            </w:r>
            <w:r>
              <w:br/>
            </w:r>
            <w:r>
              <w:t xml:space="preserve">2006-07~2010-07 惠州市第六人民医院心血管内科从事护理工作 护理师、主管护师</w:t>
            </w:r>
            <w:r>
              <w:br/>
            </w:r>
            <w:r>
              <w:t xml:space="preserve">2001-12~2006-07 惠州市第六人民医院土湖分院从事护理工作  护理师</w:t>
            </w:r>
            <w:r>
              <w:br/>
            </w:r>
            <w:r>
              <w:t xml:space="preserve">1997-12~2001-12 惠州市第六人民医院手术室从事护理工作 护士、护理师 </w:t>
            </w:r>
            <w:r>
              <w:br/>
            </w:r>
            <w:r>
              <w:t xml:space="preserve">1994-08~1997-12 惠州市第六人民医院感染科从事护理工作 护士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(一)(二)(三)(五)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(一)(二)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　　本人护理专科毕业，从事本专业技术工作22年，每年工作40周以上，在临床一线值夜班每年30次以上。曾在感染科工作3年，手术室工作4年，土湖分院工作4年，心血管内科工作4年，神经内科任护士长工作6年。2007年取得主管护师资格并受聘至今9年以来，系统掌握护理学基本理论和专业知识，熟练掌握本专业各种疾病护理常规及技术操作规程，熟练掌握50项护士岗位技能。能独立解决护理上复杂疑难护理问题，及较重大技术问题。急、危、重症病人的抢救，指导、参与成功有脑疝、大面积脑梗塞、重症化脓性脑膜炎合并多系统功能衰竭等急危重症。及时发现患者潜在的护理风险，避免护并发症，保证专科护理质量。能承担专科查房工作，参与大、中专护理教学工作，培训考核下一级护理人员，每年都有进行专题授课6次以上。</w:t>
            </w:r>
            <w:r>
              <w:br/>
            </w:r>
            <w:r>
              <w:t xml:space="preserve">　　工作成绩优秀，被评为“市卫生系统先进工作者”荣誉称号。本人每年年度考核均为优秀或称职。护理管理能力强，任护士长岗位中认真履行护士长职责，注重病房管理，完善和落实护理制度、工作流程，严抓护理持续质量改进及在职培训管理工作，积极开展整体护理模式病房的优质护理活动和参加新技术新项目。实行责任制分工由组长带班负责，责任护士具体管病人的大包干责任制，为患者提供全面、全程、连续的护理服务。品管圈管理在临床护理的应用，提高了工作效率和工作质量。认真学习专科护理知识，踊跃参加护理专科学术活动，及时了解本专业国内外现状及发展趋势，并能把所学的知识运用和发挥到实际工作中。</w:t>
            </w:r>
            <w:r>
              <w:br/>
            </w:r>
            <w:r>
              <w:t xml:space="preserve">　　任现职期撰写论文4篇，发表在《中国当代医药》《中国医药导报》《齐鲁护理杂志》。以第一作者身份发表3篇。完成市级科技立项“惠州市急诊科护士工作压力与心理健康状况的调查研究”，已结题并发表相关论文2篇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家庭康复护理对提高脑卒中患者活动能力和生活质量的影响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中国当代医药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 11-5786/R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2015年7月20期22卷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急诊科护士职业倦怠调查及应对策略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中国医药导报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 11-5539/R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2015年10月29期12卷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全程动态管理对冠心病出院患者负性情绪及预后的影响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齐鲁护理杂志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 37-1257/R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2015年8月15期21卷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647FC6" w:rsidR="00647FC6">
        <w:rPr>
          <w:rFonts w:hint="eastAsia" w:ascii="仿宋_GB2312" w:eastAsia="仿宋_GB2312"/>
          <w:b/>
          <w:szCs w:val="21"/>
        </w:rPr>
        <w:t>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D4B" w:rsidRDefault="00D10D4B" w:rsidP="00EA6B03">
      <w:r>
        <w:separator/>
      </w:r>
    </w:p>
  </w:endnote>
  <w:endnote w:type="continuationSeparator" w:id="1">
    <w:p w:rsidR="00D10D4B" w:rsidRDefault="00D10D4B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D4B" w:rsidRDefault="00D10D4B" w:rsidP="00EA6B03">
      <w:r>
        <w:separator/>
      </w:r>
    </w:p>
  </w:footnote>
  <w:footnote w:type="continuationSeparator" w:id="1">
    <w:p w:rsidR="00D10D4B" w:rsidRDefault="00D10D4B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readOnly" w:enforcement="1" w:cryptProviderType="rsaFull" w:cryptAlgorithmClass="hash" w:cryptAlgorithmType="typeAny" w:cryptAlgorithmSid="4" w:cryptSpinCount="50000" w:hash="EB180WixNeZ4Avh5Y4oX/ItX5IU=" w:salt="JxdtnIrR2jQyeoBBXGU8Q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253</Words>
  <Characters>1443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54</cp:revision>
  <cp:lastPrinted>2008-10-08T03:41:00Z</cp:lastPrinted>
  <dcterms:created xsi:type="dcterms:W3CDTF">2014-07-19T09:30:00Z</dcterms:created>
  <dcterms:modified xsi:type="dcterms:W3CDTF">2016-07-09T04:09:00Z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