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D151B8">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肖七秀</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1968 年 10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1987-7-13</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科护长</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大内科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2016年6月毕业于湖南中医药大学护理学专业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业余大</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护理学 副主任护师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评审</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2007-11-01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广东省人事厅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临床护理</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护理学副主任护师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29</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护理学   </w:t>
            </w:r>
            <w:bookmarkEnd w:id="19"/>
            <w:r>
              <w:rPr>
                <w:rFonts w:hint="eastAsia" w:ascii="仿宋_GB2312" w:eastAsia="仿宋_GB2312"/>
              </w:rPr>
              <w:t>）专业 （</w:t>
            </w:r>
            <w:bookmarkStart w:name="DeclareQualification" w:id="20"/>
            <w:r>
              <w:rPr>
                <w:rFonts w:hint="eastAsia" w:ascii="仿宋_GB2312" w:eastAsia="仿宋_GB2312"/>
              </w:rPr>
              <w:t xml:space="preserve">  主任护师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91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2006-04</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内科护理（护理）</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67</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2014-04-19</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1987-07~1993-03 湖南省水电八局职工医院从事临床护理工作 护士</w:t>
            </w:r>
            <w:r>
              <w:br/>
            </w:r>
            <w:r>
              <w:t xml:space="preserve">1993-03~2002-07 广东省惠州市惠阳区马安医院从事临床护理工作 护师</w:t>
            </w:r>
            <w:r>
              <w:br/>
            </w:r>
            <w:r>
              <w:t xml:space="preserve">2002-07~2003-02 广东省惠州市惠阳区人民医 院神经外科从事临床护理工作 主管护师</w:t>
            </w:r>
            <w:r>
              <w:br/>
            </w:r>
            <w:r>
              <w:t xml:space="preserve">2003-03~2004-11 广东省惠州市惠阳区人民医院感染科从事临床护理工作 主管护师</w:t>
            </w:r>
            <w:r>
              <w:br/>
            </w:r>
            <w:r>
              <w:t xml:space="preserve">2004-12~2005-08 广东省惠州市惠阳区人民医院神经外科从事临床护理及护理管理工作 主管护师、护长</w:t>
            </w:r>
            <w:r>
              <w:br/>
            </w:r>
            <w:r>
              <w:t xml:space="preserve">2005-09~2007-08 广东省惠州市惠阳区人民医院泌尿外科从事临床护理及护理管理工作 主管护师、护长</w:t>
            </w:r>
            <w:r>
              <w:br/>
            </w:r>
            <w:r>
              <w:t xml:space="preserve">2007-08~2011-12 广东省惠州市惠阳区人民医院急诊科从事临床护理及护理管理工作 副主任护师、护长</w:t>
            </w:r>
            <w:r>
              <w:br/>
            </w:r>
            <w:r>
              <w:t xml:space="preserve">2012-01~2016-08 广东省惠州市第六人民医院大内科从事临床护理及护理管理工作 副主任护师、科护长</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护理本科毕业，从事本专业临床一线工作29年，每年工作40周以上，在临床一线值夜班每年30次以上。2002年调入惠州市第六人民医院，先后在神经外科、泌尿外科、急诊科任护长，2012年至今任大内科科护长。2007年取得副主任护师资格，2010年在中山医附一院急诊科进修学习1月。能熟练掌握本专业各种疾病护理常规及技术操作规程，独立解决护理上较复杂疑难问题及较重大护理技术问题，能承担专科护理查房及会诊工作，参与大、中专护理教学，指导下一级护理人员工作，每年专题授课3次以上。业务能力强，工作成绩突出，多次被评为院、区“优秀护士”、“优秀护士长”，区卫生系统“先进工作者”。任病区护士长及大内科科护长期间，能认真履行护士长职责，不断完善各项工作流程，严抓护理持续质量改进等工作，积极参加新技术新项目的开展。负责本院静脉治疗小组及伤口造口小组工作，制定静疗各项操作流程，积极推进我院“神枪手”考核工作，使我院在惠州市连续5年举办的静脉输液操作技能比赛中成绩名列前茅。制定了伤口造口上报、会诊流程，定期组织联络员进行培训，提高各科护士处理压疮的能力，同时推广新理念、新技术在预防压疮，处理压疮等方面的应用，收到良好效果。作为二个专科的组长，积极筹备开设专科门诊工作，于2015年9月开设了静脉治疗及伤口造口专科门诊。</w:t>
            </w:r>
            <w:r>
              <w:br/>
            </w:r>
            <w:r>
              <w:t xml:space="preserve">   任现职期间在省级以上医学杂志发表论文4篇。护理科研立项“惠州市急诊科护士工作压力与心理健康状况调查研究”为项目第一负责人，于2015年7月获惠州市科技局立项通过。于2016年5月结题，发表相关论文2篇。本研究对急诊科护理队伍的建设有非常现实而重要的意义，具有实用价值，值得推广应用。</w:t>
            </w:r>
            <w:r>
              <w:br/>
            </w:r>
            <w:r>
              <w:t xml:space="preserve">  </w:t>
            </w:r>
            <w:r>
              <w:br/>
            </w:r>
            <w:r>
              <w:t xml:space="preserve"/>
            </w:r>
            <w:r>
              <w:br/>
            </w:r>
            <w:r>
              <w:t xml:space="preserve"/>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惠州市急诊科护士工作压力与心理健康状况调查</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中国医药导报</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1673-7210
CN 11-5539/R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2015年12月35期12卷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动态管理对慢性心力衰竭出院患者生活质量及预后的影响</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护理学杂志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1001-4152
CN 42-1154/R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2015年1月1期30卷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急诊科护士心理韧性成长对护理工作的影响</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护理实践与研究</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1672-9676
CN 13-1352/R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2015年12月12期12卷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不同部位急性心肌梗死患者发生心律失常的护理干预分析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现代诊断与治疗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1001-8174
CN 36-1160/R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2016年7月218期27卷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647FC6" w:rsidR="00647FC6">
        <w:rPr>
          <w:rFonts w:hint="eastAsia" w:ascii="仿宋_GB2312" w:eastAsia="仿宋_GB2312"/>
          <w:b/>
          <w:szCs w:val="21"/>
        </w:rPr>
        <w:t>1、此表由申报人网上填写后从申报系统中生成打印用于公示。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D4B" w:rsidRDefault="00D10D4B" w:rsidP="00EA6B03">
      <w:r>
        <w:separator/>
      </w:r>
    </w:p>
  </w:endnote>
  <w:endnote w:type="continuationSeparator" w:id="1">
    <w:p w:rsidR="00D10D4B" w:rsidRDefault="00D10D4B"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D4B" w:rsidRDefault="00D10D4B" w:rsidP="00EA6B03">
      <w:r>
        <w:separator/>
      </w:r>
    </w:p>
  </w:footnote>
  <w:footnote w:type="continuationSeparator" w:id="1">
    <w:p w:rsidR="00D10D4B" w:rsidRDefault="00D10D4B"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50000" w:hash="EB180WixNeZ4Avh5Y4oX/ItX5IU=" w:salt="JxdtnIrR2jQyeoBBXGU8Q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961CF"/>
    <w:rsid w:val="00AD25DB"/>
    <w:rsid w:val="00B07D4E"/>
    <w:rsid w:val="00B30B39"/>
    <w:rsid w:val="00B60982"/>
    <w:rsid w:val="00B612AE"/>
    <w:rsid w:val="00B71A4E"/>
    <w:rsid w:val="00B77181"/>
    <w:rsid w:val="00B875FD"/>
    <w:rsid w:val="00BE350D"/>
    <w:rsid w:val="00BE4BFC"/>
    <w:rsid w:val="00C038B9"/>
    <w:rsid w:val="00C4661A"/>
    <w:rsid w:val="00C76328"/>
    <w:rsid w:val="00C856B5"/>
    <w:rsid w:val="00CC1C52"/>
    <w:rsid w:val="00CD0A3A"/>
    <w:rsid w:val="00CE0802"/>
    <w:rsid w:val="00CF0B8A"/>
    <w:rsid w:val="00D03990"/>
    <w:rsid w:val="00D10D4B"/>
    <w:rsid w:val="00D151B8"/>
    <w:rsid w:val="00D27BC9"/>
    <w:rsid w:val="00D600A9"/>
    <w:rsid w:val="00D81256"/>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549</TotalTime>
  <Pages>1</Pages>
  <Words>253</Words>
  <Characters>1443</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54</cp:revision>
  <cp:lastPrinted>2008-10-08T03:41:00Z</cp:lastPrinted>
  <dcterms:created xsi:type="dcterms:W3CDTF">2014-07-19T09:30:00Z</dcterms:created>
  <dcterms:modified xsi:type="dcterms:W3CDTF">2016-07-09T04:09:00Z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