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A80D2F">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何炳斌</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1974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1999-7-01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其他</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儿科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2009年6月毕业于南昌大学儿科学专业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硕士研究生</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硕士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小儿内科 副主任医师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2011-11-01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小儿内科临床治疗工作</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小儿内科副主任医师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18</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小儿内科  </w:t>
            </w:r>
            <w:bookmarkEnd w:id="19"/>
            <w:r>
              <w:rPr>
                <w:rFonts w:hint="eastAsia" w:ascii="仿宋_GB2312" w:eastAsia="仿宋_GB2312"/>
              </w:rPr>
              <w:t>）专业 （</w:t>
            </w:r>
            <w:bookmarkStart w:name="DeclareQualification" w:id="20"/>
            <w:r>
              <w:rPr>
                <w:rFonts w:hint="eastAsia" w:ascii="仿宋_GB2312" w:eastAsia="仿宋_GB2312"/>
              </w:rPr>
              <w:t xml:space="preserve">  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73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2010-03</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小儿内科（临床）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60</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2015-04-18</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1999-07~2006-09 江西省上饶市余干县东塘乡卫生院从事内儿科临床医疗工作 执业医师</w:t>
            </w:r>
            <w:r>
              <w:br/>
            </w:r>
            <w:r>
              <w:t xml:space="preserve">2007-07~2009-06 江西省南昌市  江西省儿童医院从事儿科临床研究工作 硕士研究生</w:t>
            </w:r>
            <w:r>
              <w:br/>
            </w:r>
            <w:r>
              <w:t xml:space="preserve">2009-07~2015-12 广东省河源市源城区  源城区人民医院从事儿科临床医疗工作 副主任医师</w:t>
            </w:r>
            <w:r>
              <w:br/>
            </w:r>
            <w:r>
              <w:t xml:space="preserve">2015-12~2017-08 广东省惠州市惠阳区  惠州市第六人民医院从事儿科临床医疗工作 副主任医师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专业技术工作经历(能力)：</w:t>
            </w:r>
            <w:r>
              <w:br/>
            </w:r>
            <w:r>
              <w:t xml:space="preserve">（1）每年从事儿科诊疗工作40周以上，主要承担儿科专科查房工作；（2）有着丰富的临床实践实验，指导及参与解决了儿科专业复杂疑难的技术问题，完成了复杂的院内外会诊和抢救工作；（3）积极了解儿科专业国内外现状及发展趋势，能将新技术应用于临床实践1项以上，已规范开展了“猪肺磷脂联合呼吸机辅助通气治疗早产儿肺透明膜病”及“简易CPAP呼吸末正压通气下治疗新生儿重症肺炎”的临床治疗方案，并获得了良好的临床疗效；（4）在取得儿科副主任医师资格以来，积极培养了多名本院工作的硕士及本科毕业的年轻医生及乡镇卫生院的进修医生，使得他们的业务水平得到了相当程度的提高，均能较好地胜任儿科医疗及预防保健工作。</w:t>
            </w:r>
            <w:r>
              <w:br/>
            </w:r>
            <w:r>
              <w:t xml:space="preserve">业绩成果：</w:t>
            </w:r>
            <w:r>
              <w:br/>
            </w:r>
            <w:r>
              <w:t xml:space="preserve">（1）认真履行儿科临床诊疗岗位职责，圆满完成了工作任务，业绩突出；（2）2014年至2016年以第一负责人的身份负责主持及参与了河源市源城区科技局、河源市科技局审批的“头皮针介导下经气管导管内注入“ps”治疗新生儿肺透明膜病的临床研究（河科[2014]43号）”的科研项目，严格依照立项《申报书》所要求的方法进行试验，制定了对新生儿肺透明膜病患儿进行诊断的选择标准、设计观察表，并对该病的治疗方案进行了良好的设计，很好地完成了立项书中的工作进度安排，已在中国基层医药杂志上发表相关论文一篇，取得了极大的经济及社会效益。课题执行情况良好，已于2016年7月通过了专家组的考核评价，圆满结题。</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新生儿黄疸程度与新生儿血红蛋白浓度水平关系的临床研究</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第一名</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中国实用医药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ISSN:1673-7555
CN:11-5547/R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2014年10月29期9卷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经气管导管内注入猪肺磷脂治疗新生儿肺透明膜病的临床观察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第一名</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中国基层医药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ISSN:1008-6706
CN:34-1190/R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2015年7月14期22卷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阿奇霉素联合安普索片、顺尔宁治疗儿童支原体感染引起慢性咳嗽的效果观察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第一名</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中国医药指南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ISSN:1671-8194
CN:11-4856/R
</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2014年9月25期12卷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热毒宁治疗小儿喘息性支气管炎的疗效分析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第一名</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中国现代药物应用</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ISSN:1673-9523
CN:11-5581/R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2015年9月18期9卷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31" w:rsidRDefault="00C45C31" w:rsidP="00EA6B03">
      <w:r>
        <w:separator/>
      </w:r>
    </w:p>
  </w:endnote>
  <w:endnote w:type="continuationSeparator" w:id="0">
    <w:p w:rsidR="00C45C31" w:rsidRDefault="00C45C31"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31" w:rsidRDefault="00C45C31" w:rsidP="00EA6B03">
      <w:r>
        <w:separator/>
      </w:r>
    </w:p>
  </w:footnote>
  <w:footnote w:type="continuationSeparator" w:id="0">
    <w:p w:rsidR="00C45C31" w:rsidRDefault="00C45C31"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WwgWYHTPhQwc8B8YcQpcHcMD7oE=" w:salt="GLkOMVDCjctcqUNaRY2Jd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61C6"/>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80D2F"/>
    <w:rsid w:val="00A961CF"/>
    <w:rsid w:val="00AD25DB"/>
    <w:rsid w:val="00B07D4E"/>
    <w:rsid w:val="00B30B39"/>
    <w:rsid w:val="00B60982"/>
    <w:rsid w:val="00B612AE"/>
    <w:rsid w:val="00B71A4E"/>
    <w:rsid w:val="00B77181"/>
    <w:rsid w:val="00B875FD"/>
    <w:rsid w:val="00BE350D"/>
    <w:rsid w:val="00BE4BFC"/>
    <w:rsid w:val="00C038B9"/>
    <w:rsid w:val="00C45C31"/>
    <w:rsid w:val="00C4661A"/>
    <w:rsid w:val="00C76328"/>
    <w:rsid w:val="00C856B5"/>
    <w:rsid w:val="00CC1C52"/>
    <w:rsid w:val="00CD0A3A"/>
    <w:rsid w:val="00CE0802"/>
    <w:rsid w:val="00CF0B8A"/>
    <w:rsid w:val="00D03990"/>
    <w:rsid w:val="00D10D4B"/>
    <w:rsid w:val="00D151B8"/>
    <w:rsid w:val="00D27BC9"/>
    <w:rsid w:val="00D600A9"/>
    <w:rsid w:val="00D81256"/>
    <w:rsid w:val="00DA0767"/>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253</Words>
  <Characters>1447</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56</cp:revision>
  <cp:lastPrinted>2008-10-08T03:41:00Z</cp:lastPrinted>
  <dcterms:created xsi:type="dcterms:W3CDTF">2014-07-19T09:30:00Z</dcterms:created>
  <dcterms:modified xsi:type="dcterms:W3CDTF">2017-07-28T03:15:00Z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