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7BB3" w:rsidR="005D7E9C" w:rsidP="00AE7BB3" w:rsidRDefault="00AE7BB3" w14:paraId="3CF8F705" w14:textId="4E60948D">
      <w:pPr>
        <w:jc w:val="center"/>
        <w:rPr>
          <w:rFonts w:ascii="方正小标宋简体" w:eastAsia="方正小标宋简体"/>
          <w:sz w:val="44"/>
          <w:szCs w:val="44"/>
        </w:rPr>
      </w:pPr>
      <w:r w:rsidRPr="00AE7BB3"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a3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 w:rsidR="00AE7BB3" w:rsidTr="00AC2920" w14:paraId="0879ADF4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91BB3A5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C775F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RealName" w:id="0"/>
            <w:r>
              <w:t xml:space="preserve">刘远波</w:t>
            </w:r>
            <w:bookmarkEnd w:id="0"/>
          </w:p>
        </w:tc>
        <w:tc>
          <w:tcPr>
            <w:tcW w:w="2028" w:type="dxa"/>
            <w:vAlign w:val="center"/>
          </w:tcPr>
          <w:p w:rsidR="00AE7BB3" w:rsidP="00D377E0" w:rsidRDefault="00AE7BB3" w14:paraId="2D065BD4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67FDA39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partment" w:id="1"/>
            <w:r>
              <w:t xml:space="preserve">神经内科</w:t>
            </w:r>
            <w:bookmarkEnd w:id="1"/>
          </w:p>
        </w:tc>
      </w:tr>
      <w:tr w:rsidR="00AE7BB3" w:rsidTr="00AC2920" w14:paraId="69871D78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3F1311C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99ECD19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Qualification" w:id="2"/>
            <w:r>
              <w:t xml:space="preserve">副主任医师</w:t>
            </w:r>
            <w:bookmarkEnd w:id="2"/>
          </w:p>
        </w:tc>
        <w:tc>
          <w:tcPr>
            <w:tcW w:w="2028" w:type="dxa"/>
            <w:vAlign w:val="center"/>
          </w:tcPr>
          <w:p w:rsidR="00AE7BB3" w:rsidP="00D377E0" w:rsidRDefault="00AE7BB3" w14:paraId="3C2F19F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602EE91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Speciality" w:id="3"/>
            <w:r>
              <w:t xml:space="preserve">神经内科</w:t>
            </w:r>
            <w:bookmarkEnd w:id="3"/>
          </w:p>
        </w:tc>
      </w:tr>
      <w:tr w:rsidR="00AE7BB3" w:rsidTr="00AC2920" w14:paraId="4E6E9452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2D5EBC" w14:paraId="7F827AE7" w14:textId="1929D1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2D5EBC">
              <w:rPr>
                <w:rFonts w:hint="eastAsia" w:ascii="仿宋" w:hAnsi="仿宋" w:eastAsia="仿宋" w:cs="仿宋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4BB1E8D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PersonnelCategory" w:id="4"/>
            <w:r>
              <w:t xml:space="preserve">普通抗疫人员</w:t>
            </w:r>
            <w:bookmarkEnd w:id="4"/>
          </w:p>
        </w:tc>
        <w:tc>
          <w:tcPr>
            <w:tcW w:w="2028" w:type="dxa"/>
            <w:vAlign w:val="center"/>
          </w:tcPr>
          <w:p w:rsidR="00AE7BB3" w:rsidP="00D377E0" w:rsidRDefault="002D5EBC" w14:paraId="033ED3A2" w14:textId="61C53A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1C49989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SubsidyLevel" w:id="5"/>
            <w:r>
              <w:t xml:space="preserve">一类二档</w:t>
            </w:r>
            <w:bookmarkEnd w:id="5"/>
          </w:p>
        </w:tc>
      </w:tr>
      <w:tr w:rsidR="00AE7BB3" w:rsidTr="00AC2920" w14:paraId="3894F5F5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33CEDA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374D2D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Sites" w:id="6"/>
            <w:r>
              <w:t xml:space="preserve">广东省惠州市惠阳区 </w:t>
            </w:r>
            <w:bookmarkEnd w:id="6"/>
          </w:p>
        </w:tc>
        <w:tc>
          <w:tcPr>
            <w:tcW w:w="2028" w:type="dxa"/>
            <w:vAlign w:val="center"/>
          </w:tcPr>
          <w:p w:rsidR="00AE7BB3" w:rsidP="00D377E0" w:rsidRDefault="00AE7BB3" w14:paraId="43C85E8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8DFB0F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Units" w:id="7"/>
            <w:r>
              <w:t xml:space="preserve">惠州市第六人民医院</w:t>
            </w:r>
            <w:bookmarkEnd w:id="7"/>
          </w:p>
        </w:tc>
      </w:tr>
      <w:tr w:rsidR="00AE7BB3" w:rsidTr="00AC2920" w14:paraId="4DE20A7A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45AC862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A37152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Post" w:id="8"/>
            <w:r>
              <w:t xml:space="preserve">发热门诊</w:t>
            </w:r>
            <w:bookmarkEnd w:id="8"/>
          </w:p>
        </w:tc>
        <w:tc>
          <w:tcPr>
            <w:tcW w:w="2028" w:type="dxa"/>
            <w:vAlign w:val="center"/>
          </w:tcPr>
          <w:p w:rsidR="00AE7BB3" w:rsidP="00D377E0" w:rsidRDefault="00AE7BB3" w14:paraId="473F008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5703F53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WorkContent" w:id="9"/>
            <w:r>
              <w:t xml:space="preserve">发热患者的临床救治，筛查新冠肺炎可疑患者</w:t>
            </w:r>
            <w:bookmarkEnd w:id="9"/>
          </w:p>
        </w:tc>
      </w:tr>
      <w:tr w:rsidR="00AE7BB3" w:rsidTr="00AC2920" w14:paraId="7C979ADE" w14:textId="77777777">
        <w:trPr>
          <w:jc w:val="center"/>
        </w:trPr>
        <w:tc>
          <w:tcPr>
            <w:tcW w:w="2831" w:type="dxa"/>
            <w:gridSpan w:val="2"/>
            <w:vAlign w:val="bottom"/>
          </w:tcPr>
          <w:p w:rsidR="00AE7BB3" w:rsidP="00D377E0" w:rsidRDefault="00AC2920" w14:paraId="73B8D491" w14:textId="341B53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>
              <w:rPr>
                <w:rFonts w:hint="eastAsia" w:ascii="仿宋" w:hAnsi="仿宋" w:eastAsia="仿宋" w:cs="仿宋"/>
                <w:sz w:val="28"/>
                <w:szCs w:val="28"/>
              </w:rPr>
              <w:t>天数</w:t>
            </w:r>
          </w:p>
        </w:tc>
        <w:tc>
          <w:tcPr>
            <w:tcW w:w="1559" w:type="dxa"/>
            <w:vAlign w:val="center"/>
          </w:tcPr>
          <w:p w:rsidRPr="000E025C" w:rsidR="00AE7BB3" w:rsidP="00D377E0" w:rsidRDefault="00AE7BB3" w14:paraId="14BFAE3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aysOfEpidemicResistance" w:id="10"/>
            <w:r>
              <w:t xml:space="preserve">180.0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 w:rsidR="00AE7BB3" w:rsidP="00D377E0" w:rsidRDefault="00AC2920" w14:paraId="188C6C33" w14:textId="6C9490C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 w:rsidRPr="000E025C" w:rsidR="00AE7BB3" w:rsidP="00D377E0" w:rsidRDefault="00AE7BB3" w14:paraId="5E1F94A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ConfirmedCasesInDirectContact" w:id="11"/>
            <w:r>
              <w:t xml:space="preserve">0</w:t>
            </w:r>
            <w:bookmarkEnd w:id="11"/>
          </w:p>
        </w:tc>
      </w:tr>
      <w:tr w:rsidR="00272F49" w:rsidTr="0019274D" w14:paraId="00F5DC95" w14:textId="77777777">
        <w:trPr>
          <w:jc w:val="center"/>
        </w:trPr>
        <w:tc>
          <w:tcPr>
            <w:tcW w:w="2830" w:type="dxa"/>
            <w:gridSpan w:val="2"/>
            <w:vAlign w:val="bottom"/>
          </w:tcPr>
          <w:p w:rsidR="00272F49" w:rsidP="00272F49" w:rsidRDefault="00AC2920" w14:paraId="6BCCE9C0" w14:textId="2AC00C8E">
            <w:pPr>
              <w:ind w:right="-107" w:rightChars="-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 w:rsidRPr="00272F49" w:rsidR="00272F49" w:rsidP="00272F49" w:rsidRDefault="00272F49" w14:paraId="5F1D37AC" w14:textId="42AD7FBC">
            <w:pPr>
              <w:ind w:leftChars="-48" w:right="-103" w:rightChars="-49" w:hanging="101" w:hangingChars="36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uspectedCasesInDirectContact" w:id="12"/>
            <w:r>
              <w:t xml:space="preserve">17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 w:rsidRPr="00272F49" w:rsidR="00272F49" w:rsidP="00AC2920" w:rsidRDefault="00272F49" w14:paraId="110ACF44" w14:textId="20FB3BCB"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 w:rsidRPr="000E025C" w:rsidR="00272F49" w:rsidP="00272F49" w:rsidRDefault="00272F49" w14:paraId="7EEDB997" w14:textId="7A5A704E">
            <w:pPr>
              <w:ind w:left="-1" w:leftChars="-51" w:right="-63" w:rightChars="-30" w:hanging="106" w:hangingChars="3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pecimensInDirectContact" w:id="13"/>
            <w:r>
              <w:t xml:space="preserve">0</w:t>
            </w:r>
            <w:bookmarkEnd w:id="13"/>
          </w:p>
        </w:tc>
      </w:tr>
      <w:tr w:rsidR="00AE7BB3" w:rsidTr="00AC2920" w14:paraId="10076DE2" w14:textId="77777777">
        <w:trPr>
          <w:jc w:val="center"/>
        </w:trPr>
        <w:tc>
          <w:tcPr>
            <w:tcW w:w="9209" w:type="dxa"/>
            <w:gridSpan w:val="7"/>
            <w:vAlign w:val="bottom"/>
          </w:tcPr>
          <w:p w:rsidR="00AE7BB3" w:rsidP="00D377E0" w:rsidRDefault="005B540E" w14:paraId="731BE404" w14:textId="6BC96C6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工作表现情况</w:t>
            </w:r>
          </w:p>
        </w:tc>
      </w:tr>
      <w:tr w:rsidR="00AE7BB3" w:rsidTr="00AC2920" w14:paraId="4C849789" w14:textId="77777777">
        <w:trPr>
          <w:trHeight w:val="6804"/>
          <w:jc w:val="center"/>
        </w:trPr>
        <w:tc>
          <w:tcPr>
            <w:tcW w:w="9209" w:type="dxa"/>
            <w:gridSpan w:val="7"/>
          </w:tcPr>
          <w:p w:rsidRPr="000E025C" w:rsidR="00AE7BB3" w:rsidP="00D377E0" w:rsidRDefault="00AE7BB3" w14:paraId="080F42DC" w14:textId="77777777"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sz w:val="24"/>
              </w:rPr>
            </w:pPr>
            <w:bookmarkStart w:name="EpidemicResistanceReport__MultiParag" w:id="14"/>
            <w:r>
              <w:t xml:space="preserve">  2019年新春佳节、万家团圆之际，一场新型冠状病毒感染的肺炎疫情来势汹汹，新冠肺炎的疫情防控阻击战，在中华大地骤然打响。那时，新冠病毒肆虐，严重威胁广大人民群众的生命健康安全。春节前，不断有发热患者到我院发热门诊就诊，高峰期达到140余人，面对新型冠状病毒感染的肺炎疫情高发的严峻形势，2020年1月22日，惠州市第六人民医院党委下发了《关于筹备新型冠状病毒肺炎救治后备科室的倡议书》，向全院党员发出倡议，要求广大党员发挥先锋模范作用，牢记全心全意为人民服务的宗旨，践行入党誓词，自愿投入疫情的治疗和防控工作，战斗在一线。作为中国共产党员的我，主动请缨，第一时间报名参加，疫情当前，共产党员冲在一线，既是党员身份意识的集中体现，也是使命初心使然，初心使命不是说出来的，而是真刀真枪干出来的。2020年1月24日，经过新冠病毒知识、穿脱防护服等培训后，我穿上防护服，带上口罩、面屏，披挂上阵，到了“战场”的最前线--发热门诊。工作一直持续到2020年7月15日才因原科室人力不足回到神经内科临床一线继续上班。在发热门诊共工作175天。在发热门诊主要的工作是接诊发热病人，对前来就诊的发热病人详细询问有无新冠病人、疫区接触史，进行流行病学调查及体格检查，以作出初步诊断，并予开出相关检查及予治疗，并认真等登记。严格遵守“传染病防治法”和防控期间政府发布的相关法律、法规。做到“不漏报一个病人，不错报一个病人，不感染一个医务人员”。在发热门诊工作期间，共接触新冠病毒肺炎疑似病例17例，病历号： 410268  495746  495877 496764  496836  497157  497159  497297  497423  497990  498039  498040  498617  498622  498724  498853  499327。</w:t>
            </w:r>
            <w:r>
              <w:br/>
            </w:r>
            <w:r>
              <w:t xml:space="preserve">  随着春节假期结束，各地回乡人员陆续返程，随着人口流动，新型冠状病毒感染的肺炎疫情防控工作正迎来一次新的挑战，人群集聚就是风险，人群大规模流动就潜藏着大规模暴发的风险。在发热门诊工作，除了接诊发热病人，还要接诊有湖北、武汉等疫区接触史的非发热患者，这给我们发热门诊的工作增加了强度、难度。但即便如此，我也毫不退缩，毫无怨言，迎难而上。我深知，国家有难，匹夫有责！“抗疫”，这是我的职责和使命。然而由于工作强度太大，工作过度劳累，在大年初二的时候，我发起了烧，体温达38.5℃，全身乏力，当时院领导、区卫计局也非常紧张和关心我，让我在家休息、隔离。当时查核酸还不像如今这么方便、快捷。记得那时是我第一次做核酸，是由区卫生局人员亲自来我院采核酸，我在寒风中等了两个多小时才完成了核酸采样，区卫生局也安排了人员到我家消毒。当时消毒人员到我家消毒还引起了小区的轰动。后来我院公众号也对我的事迹进行了报道，原文如下：“由于工作过度劳累，刘远波不幸感冒低烧，医院安排他休息3天后，他见自己身体无大碍，而发热门诊病人数仍居高不下，就主动提出重回发热门诊，前往防控第一线，把风险留给自己，把安全留给别人。平日非常低调的刘远波说，“作为党员，我责无旁贷。” ”</w:t>
            </w:r>
            <w:r>
              <w:br/>
            </w:r>
            <w:r>
              <w:t xml:space="preserve">  发热门诊工作紧张、繁忙，患者及家属的心情也是紧张、焦虑的，有的患者不理解，我就耐心做好解释工作，尽可能保证每位患者就诊满意，给予患者及家属心理安慰。印象最深刻的是一个下雨的晚上，当时我值夜班，有一对刚从湖北荆州来的夫妇，丈夫因发热以疑似新冠病毒患者被收住入院，入院的时候已经晚上十一点多，他的妻子很沮丧的坐在发热门诊的休息椅子上，我看见后就过去询问，她回答：“这么晚了我住哪？这种情况亲戚家也不敢去呀，这里又人生地不熟，晚饭又还没吃，我现在就是无家可归呀。”听到这话，我心里也非常难过，理解她的难处，但我也无能为力，只能尽我所能，一有空就耐心与病者家属交流谈心，又怕阿姨半夜太冷、饥饿，我给她送去开水、面包等，填填肚子、暖暖心，阿姨感动的直说“医生你真的是太好了，感谢你，我的白衣战士”。听到这话，我感觉到满满的荣誉感，也无比的骄傲。</w:t>
            </w:r>
            <w:r>
              <w:br/>
            </w:r>
            <w:r>
              <w:t xml:space="preserve">  隔绝疫情是社会共同责任，每个人的安危都与其他人的安危紧密相关。新型冠状病毒感染的肺炎并非不可治愈，也并非不可防御。每个人都应本着守法和负责的原则，个人做好自我防护，就是对他人的负责；个人自觉做防疫情扩散的节点，就是为斩断疫情的传播链条贡献力量。因此，除了治病外，我还对前来发热门诊就诊的患者进行健康教育，告知新冠病毒的传播途径、临床表现以及防御措施等，也在朋友圈发布新型冠状病毒肺炎的相关知识，对新型冠状病毒肺炎疫情防控阻击战作出了贡献。</w:t>
            </w:r>
            <w:r>
              <w:br/>
            </w:r>
            <w:r>
              <w:t xml:space="preserve">   疫情之下，社会各界对一线防疫人员也是非常关心关爱。在疫情最严重的时期，政府、医院给我们安排了酒店住宿，也是另一种“隔离”吧。在酒店住了大概三个月，期间严格按照规章管理制度，酒店、医院两点一线，连续三个月未与家人见面。为了不让家人担心，我每天只能电话、微信、视频里给家里报平安，看看我那三岁可爱的儿子，让家人可以心安一些。其实我内心也是对家人无比的思念，也觉得对家人亏欠很多。但我知道这是职责所在，想想与解放军战士、与奋战在武汉的一线医务人员相比，我这也不算什么。有人问我，这种情况你还参加抗击疫情一线，值得吗？我坚定的回答：“谁都想陪伴家人和孩子，但要是大家都这样退缩，那么谁来抗击疫情？我只希望我的负重前行，能够给大家换来岁月静好。” 在朋友们眼中，她是最可敬的人，朋友们常对我说“你辛苦了呀！”，我都是这么回答的：“为了抗击疫情，全国医护人员都纷纷请战。还有那些奔赴武汉支援一线抗疫的同胞，他们更辛苦、更危险。比起他们，我这算得了什么。” 疫情就是命令，防控就是责任。作为医务人员，我只能做到“舍小家、顾大家”，听从号令，冲锋在前。</w:t>
            </w:r>
            <w:r>
              <w:br/>
            </w:r>
            <w:r>
              <w:t xml:space="preserve">  现在疫情已经常态化，“没有硝烟的战争”仍在持续中，我也从防控一线回到了原科室救治患者。但，如果需要，我必冲锋在前。我时刻准备着，只要有需要，召必来，来即战，战必胜！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14"/>
          </w:p>
        </w:tc>
      </w:tr>
      <w:tr w:rsidR="00AE7BB3" w:rsidTr="00AC2920" w14:paraId="0C4E3231" w14:textId="77777777">
        <w:trPr>
          <w:trHeight w:val="50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15B643A8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lastRenderedPageBreak/>
              <w:t>单位审核意见</w:t>
            </w:r>
          </w:p>
        </w:tc>
      </w:tr>
      <w:tr w:rsidR="00AE7BB3" w:rsidTr="00AC2920" w14:paraId="2F2932A2" w14:textId="77777777">
        <w:trPr>
          <w:trHeight w:val="201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2EE83115" w14:textId="77777777">
            <w:pPr>
              <w:spacing w:before="312" w:beforeLines="100" w:after="156" w:afterLine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bookmarkStart w:name="AuditOpinion" w:id="15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/>
            </w:r>
            <w:bookmarkEnd w:id="15"/>
          </w:p>
          <w:p w:rsidR="00AE7BB3" w:rsidP="00385546" w:rsidRDefault="00385546" w14:paraId="020A872D" w14:textId="77777777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单位：</w:t>
            </w:r>
            <w:bookmarkStart w:name="UnitName" w:id="16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6"/>
          </w:p>
          <w:p w:rsidR="00385546" w:rsidP="00385546" w:rsidRDefault="00385546" w14:paraId="1D0DA2BF" w14:textId="0780C7A8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  <w:bookmarkStart w:name="AuditDate" w:id="17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 w:rsidR="00AE7BB3" w:rsidRDefault="00AE7BB3" w14:paraId="65B5C38C" w14:textId="77777777"/>
    <w:sectPr w:rsidR="00AE7BB3" w:rsidSect="00AE7BB3">
      <w:pgSz w:w="12240" w:h="15840"/>
      <w:pgMar w:top="1270" w:right="1440" w:bottom="127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6A50" w14:textId="77777777" w:rsidR="00230E4A" w:rsidRDefault="00230E4A" w:rsidP="000E025C">
      <w:r>
        <w:separator/>
      </w:r>
    </w:p>
  </w:endnote>
  <w:endnote w:type="continuationSeparator" w:id="0">
    <w:p w14:paraId="4E1590F9" w14:textId="77777777" w:rsidR="00230E4A" w:rsidRDefault="00230E4A" w:rsidP="000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624" w14:textId="77777777" w:rsidR="00230E4A" w:rsidRDefault="00230E4A" w:rsidP="000E025C">
      <w:r>
        <w:separator/>
      </w:r>
    </w:p>
  </w:footnote>
  <w:footnote w:type="continuationSeparator" w:id="0">
    <w:p w14:paraId="3303BCBB" w14:textId="77777777" w:rsidR="00230E4A" w:rsidRDefault="00230E4A" w:rsidP="000E0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CC1DE"/>
  <w15:chartTrackingRefBased/>
  <w15:docId w15:val="{3EC35CE2-8EAA-406C-87BA-333C9090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BB3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7BB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02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025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6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9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</Words>
  <Characters>168</Characters>
  <Application>Microsoft Office Word</Application>
  <DocSecurity>8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liangwen</dc:creator>
  <cp:keywords/>
  <dc:description/>
  <cp:lastModifiedBy>lin liangwen</cp:lastModifiedBy>
  <cp:revision>19</cp:revision>
  <dcterms:created xsi:type="dcterms:W3CDTF">2020-09-14T08:54:00Z</dcterms:created>
  <dcterms:modified xsi:type="dcterms:W3CDTF">2022-01-29T08:16:00Z</dcterms:modified>
</cp:coreProperties>
</file>