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熊德芳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500101198403187903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 护理学 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主管护师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 护理学 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副主任护师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2023-05-07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熊德芳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1984-03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重庆万州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2006-07-15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护士长 2020-11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主管护师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2013-5-26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护理学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主管护师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9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16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广东省护士协会循证护理理论与实践分会委员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护理专业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护理学专业副主任护师职称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1999-09~2002-07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重庆万州中学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学生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2002-09~2006-07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重庆医科大学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护理学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本科（学士学位）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2006-07~2020-10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护士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李惠文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2020-11~2022-12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护士长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姚雪莲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2015-10-12~2015-11-06</w:t>
            </w:r>
            <w:r>
              <w:br/>
            </w:r>
            <w:r>
              <w:t xml:space="preserve">2015-11-09~2015-12-31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广东省护理学会</w:t>
            </w:r>
            <w:r>
              <w:br/>
            </w:r>
            <w:r>
              <w:br/>
            </w:r>
            <w:r>
              <w:t xml:space="preserve">广东省护理学会</w:t>
            </w:r>
            <w:r>
              <w:br/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ICU专业护士准入培训班</w:t>
            </w:r>
            <w:r>
              <w:br/>
            </w:r>
            <w:r>
              <w:br/>
            </w:r>
            <w:r>
              <w:t xml:space="preserve">ICU 专科护士培训班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4周</w:t>
            </w:r>
            <w:r>
              <w:br/>
            </w:r>
            <w:r>
              <w:br/>
            </w:r>
            <w:r>
              <w:t xml:space="preserve">8周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2016年至2022年指导多名本科室新入职护士、院内进修护士、轮科护士、惠阳中医院及白石医院院外进修临床护理或护理管理工作的护士，2017年至2022年直接负责本病区各层级护士临床护理工作7名，不少于858小时。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内科护理（护理） 66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2020-08-01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2019-01至2020-05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连续性血液净化治疗脓毒性休克疗效研究</w:t>
            </w:r>
            <w:r>
              <w:br/>
            </w:r>
            <w:r>
              <w:t xml:space="preserve">编号:2019Y291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第二作者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0.5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单位自筹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2019-07-09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该项目已按时结题验收。本项目在一定程度提高了我院对危重症患者的救治水平，对惠阳区的医疗卫生发展起到一定的积极促进作用。目前已在本院及本地区推广应用，取得良好效果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2021-08至2021-09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一例脓毒性休克病人的护理个案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已完成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治疗护理有效，患者好转治愈出院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查阅文献、指导临床护理及床边CRRT技术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强化护理在重症监护室气管插管患者中的应用价值体会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第一作者</w:t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2021-12-23</w:t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黑龙江中医药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23-1221/R</w:t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黑龙江省中医研究院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