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魏建明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介入治疗科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放射医学</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专业技术工作总结</w:t>
            </w:r>
            <w:r>
              <w:br/>
            </w:r>
            <w:r>
              <w:t xml:space="preserve">一、基本情况：</w:t>
            </w:r>
            <w:r>
              <w:br/>
            </w:r>
            <w:r>
              <w:t xml:space="preserve">姓名：魏建明  学历：大学本科  现职称：副主任医师  取得时间：2002年12月13日</w:t>
            </w:r>
            <w:r>
              <w:br/>
            </w:r>
            <w:r>
              <w:t xml:space="preserve">现聘职称：副主任医师  聘任时间：2003年3月26日至2024年7月</w:t>
            </w:r>
            <w:r>
              <w:br/>
            </w:r>
            <w:r>
              <w:t xml:space="preserve">二、从事专业技术工作情况</w:t>
            </w:r>
            <w:r>
              <w:br/>
            </w:r>
            <w:r>
              <w:t xml:space="preserve">2003年至2005年6月期间，任放射科普放组负责人，从事放射诊疗工作，带教指导下级医师临床工作，主要是签发审核放射诊断报告，开展消化道及胆管等造影检查。2004年3月至9月被派选参加广东人民医院《肿瘤介入科》进修，师从罗鹏飞、陈晓明、陆骊工教授。2005年6月组建医院介入治疗科，包括导管室和介入病房，2019年介入治疗科从放射科分出，成为二级临床科室，2022年2月开设肿瘤/血管/抗凝专科门诊，实现了介入病房、导管室和介入门诊三位一体的标准介入科模式。</w:t>
            </w:r>
            <w:r>
              <w:br/>
            </w:r>
            <w:r>
              <w:t xml:space="preserve">1、本人全面掌握影像及介入诊疗专业的基础理论知识与专业技术，熟悉相关的法律、法规、标准与技术规范，熟悉国内外介入诊疗的相关指南、专家共识和国内外现状及发展趋势，不断吸取新理论、新知识、新技术并用于临床实践，并积极开展本专业新技术、新业务，了解内、外、妇科等其他专业的相关知识。</w:t>
            </w:r>
            <w:r>
              <w:br/>
            </w:r>
            <w:r>
              <w:t xml:space="preserve">2、熟练掌握肝癌、肝血管瘤、子宫肌瘤、继发性不孕症、胆道和食道梗阻、脾功能亢进等疾病的诊治技术和介入治疗，熟练开展了肝脏和肺部肿瘤的穿刺活检和消融术；消化道出血、大咯血、产后大出血、肾脏和膀胱出血等疾病的介入栓塞止血。熟练开展了下肢深静脉血栓和肺梗塞的综合介入治疗，下肢动脉硬化闭塞症、糖尿病足、血透通路闭塞、内脏动脉瘤、慢性静脉闭塞的介入诊治技术。具有丰富的专业临床工作经验，能熟练正确地处理本专业相关合并症、并发症，主持救治危急重症病人，开展了胸腹主动脉瘤和夹层的血管腔内修复术、消化道大出血TIPS术，独立解决复杂和重大技术问题，具有指导本专业下级医师诊断、治疗、手术、教学和科研的能力。</w:t>
            </w:r>
            <w:r>
              <w:br/>
            </w:r>
            <w:r>
              <w:t xml:space="preserve">三、取得业绩成果情况</w:t>
            </w:r>
            <w:r>
              <w:br/>
            </w:r>
            <w:r>
              <w:t xml:space="preserve">1、2003年任惠阳区救治非典型肺炎专家组成员，7月荣获“抗击传染性非典型肺炎模范个人”称号；</w:t>
            </w:r>
            <w:r>
              <w:br/>
            </w:r>
            <w:r>
              <w:t xml:space="preserve">2、惠州市医疗事故鉴定专家库成员；</w:t>
            </w:r>
            <w:r>
              <w:br/>
            </w:r>
            <w:r>
              <w:t xml:space="preserve">3、广东省医学会第一批授权开展外周介入诊疗的医务人员；</w:t>
            </w:r>
            <w:r>
              <w:br/>
            </w:r>
            <w:r>
              <w:t xml:space="preserve">4、2008年参与编写《急危重症介入诊疗学》第六章 第一节 下肢深静脉血栓形成；</w:t>
            </w:r>
            <w:r>
              <w:br/>
            </w:r>
            <w:r>
              <w:t xml:space="preserve">5、2019年2月“微创及介入技术”入选医院70周年院庆重点医疗技术成果项目；</w:t>
            </w:r>
            <w:r>
              <w:br/>
            </w:r>
            <w:r>
              <w:t xml:space="preserve">6、2022年荣获惠州市六院医师终身荣誉奖；</w:t>
            </w:r>
            <w:r>
              <w:br/>
            </w:r>
            <w:r>
              <w:t xml:space="preserve">7、学术任职：</w:t>
            </w:r>
            <w:r>
              <w:br/>
            </w:r>
            <w:r>
              <w:t xml:space="preserve">(1)广东省医院协会第一届血管疾病诊疗管理专业委员会常务委员;</w:t>
            </w:r>
            <w:r>
              <w:br/>
            </w:r>
            <w:r>
              <w:t xml:space="preserve">(2)广州抗癌协会第三届肿瘤介入诊疗专业委员会常务委员;</w:t>
            </w:r>
            <w:r>
              <w:br/>
            </w:r>
            <w:r>
              <w:t xml:space="preserve">(3)广东省基层医药学会介入医学专业委员会第一届常务委员;</w:t>
            </w:r>
            <w:r>
              <w:br/>
            </w:r>
            <w:r>
              <w:t xml:space="preserve">(4)惠州市医学会介入学会分会第一届委员会副主任委员;</w:t>
            </w:r>
            <w:r>
              <w:br/>
            </w:r>
            <w:r>
              <w:t xml:space="preserve">(5)惠州医师协会介入医师分会第一届委员会副主任委员;</w:t>
            </w:r>
            <w:r>
              <w:br/>
            </w:r>
            <w:r>
              <w:t xml:space="preserve">(6)广东省医师协会介入医师分会第三届委员会委员;</w:t>
            </w:r>
            <w:r>
              <w:br/>
            </w:r>
            <w:r>
              <w:t xml:space="preserve">(7)广东省医学会肝癌分会第一届委员会委员；</w:t>
            </w:r>
            <w:r>
              <w:br/>
            </w:r>
            <w:r>
              <w:t xml:space="preserve">(8)广东省健康管理学会介入医学专业委员会第一届委员会委员;</w:t>
            </w:r>
            <w:r>
              <w:br/>
            </w:r>
            <w:r>
              <w:t xml:space="preserve">(9)广东省临床医学学会肿瘤微创诊疗专业委员会第一届委员。</w:t>
            </w:r>
            <w:r>
              <w:br/>
            </w:r>
            <w:r>
              <w:t xml:space="preserve">四、专业特长（已熟练开展以下介入技术）：</w:t>
            </w:r>
            <w:r>
              <w:br/>
            </w:r>
            <w:r>
              <w:t xml:space="preserve">1.大血管疾病:主动脉夹层、胸腹主动脉瘤、主动脉破裂、主动脉溃疡、上/下腔静脉阻塞。</w:t>
            </w:r>
            <w:r>
              <w:br/>
            </w:r>
            <w:r>
              <w:t xml:space="preserve">2.外周血管疾病:下肢动脉硬化闭塞症、糖尿病足、肾动脉狭窄、门静脉高压(肝硬化)、布加综合征、血液透析通路堵塞等。</w:t>
            </w:r>
            <w:r>
              <w:br/>
            </w:r>
            <w:r>
              <w:t xml:space="preserve">3.血栓性疾病:下肢静脉血栓、肺动脉栓塞、血栓栓塞综合征、PICC相关</w:t>
            </w:r>
            <w:r>
              <w:br/>
            </w:r>
            <w:r>
              <w:t xml:space="preserve">栓、肠系膜上动脉栓塞、心源性肢体动脉栓塞等。</w:t>
            </w:r>
            <w:r>
              <w:br/>
            </w:r>
            <w:r>
              <w:t xml:space="preserve">4.出血性疾病:咯血、消化道出血、动脉瘤破裂出血、肿瘤破裂出血、产后大出血、创伤性出血、外科术后出血等。</w:t>
            </w:r>
            <w:r>
              <w:br/>
            </w:r>
            <w:r>
              <w:t xml:space="preserve">5.肿瘤性疾病:肝癌、胆管癌、肺癌、肾癌、膀胱癌、肝血管瘤。</w:t>
            </w:r>
            <w:r>
              <w:br/>
            </w:r>
            <w:r>
              <w:t xml:space="preserve">6.腔道阻塞疾病:梗阻性黄疸、食管癌狭窄的支架植入开通治疗。</w:t>
            </w:r>
            <w:r>
              <w:br/>
            </w:r>
            <w:r>
              <w:t xml:space="preserve">7.盆腔疾病:子宫肌瘤、子腺肌症、宫外孕、不孕症(输卵管阻塞)。</w:t>
            </w:r>
            <w:r>
              <w:br/>
            </w:r>
            <w:r>
              <w:t xml:space="preserve">8.其他:血管内异物取出、全身多部位穿刺活检术、血管造影诊断、脓肿、囊肿穿刺引流。</w:t>
            </w:r>
            <w:r>
              <w:br/>
            </w:r>
            <w:r>
              <w:t xml:space="preserve">五、经验体会：</w:t>
            </w:r>
            <w:r>
              <w:br/>
            </w:r>
            <w:r>
              <w:t xml:space="preserve">介入放射诊疗专业是近30年发展起来的一门新技术、新学科，对从事该专业的医务人员要求的知识面更广、更深，融合了放射影像、临床内外妇科及介入诊疗技术。本人从事介入工作18年，从零开始，从早期的肝癌介入栓塞术做起，逐渐发展到目前集肿瘤、出血性疾病和血管性疾病三大病种的介入诊治；从早期每年完成100台次至现在500台次介入手术，实现了量的增长和质的飞越。经验体会如下：</w:t>
            </w:r>
            <w:r>
              <w:br/>
            </w:r>
            <w:r>
              <w:t xml:space="preserve">1、不仅仅是自身的业务水平要不断提升、专业理论知识不断更新，还需要广泛向医务人员和广大群众宣传推广介入技术；</w:t>
            </w:r>
            <w:r>
              <w:br/>
            </w:r>
            <w:r>
              <w:t xml:space="preserve">2、尽心尽责带教、培养下级医生，搞好学科和人才梯队建设；</w:t>
            </w:r>
            <w:r>
              <w:br/>
            </w:r>
            <w:r>
              <w:t xml:space="preserve">3、充分与临床其他科室沟通和协作，开展MDT多学科会诊；</w:t>
            </w:r>
            <w:r>
              <w:br/>
            </w:r>
            <w:r>
              <w:t xml:space="preserve">4、自身不断学习，积极参加全国、省市学术会议，了解国内外介入技术新动向，掌握新理论、新技术、新知识，并运用于医疗实践，不断提高教学和科研能力。</w:t>
            </w:r>
            <w:r>
              <w:br/>
            </w:r>
            <w:r>
              <w:t xml:space="preserve">六、下一步工作方向：</w:t>
            </w:r>
            <w:r>
              <w:br/>
            </w:r>
            <w:r>
              <w:t xml:space="preserve">1、进一步提高原发性肝癌的综合诊疗水平，将肝动脉碘化油和载药微球栓塞化疗术、射频消融术、抗病毒治疗、靶向药物和免疫治疗等多种手段有效地结合，实现精准个体化治疗；</w:t>
            </w:r>
            <w:r>
              <w:br/>
            </w:r>
            <w:r>
              <w:t xml:space="preserve">2、将下肢深静脉血栓形成及肺梗塞的介入综合治疗水平再上一个新台阶，形成专科品牌，采用抗凝、溶栓、机械性取栓、滤器静脉支架置入等多种治疗手段相结合，及时、安全、有效治愈血栓病人；</w:t>
            </w:r>
            <w:r>
              <w:br/>
            </w:r>
            <w:r>
              <w:t xml:space="preserve">3、开展前沿的血管腔内技术，采取斑块旋切减容、药涂球囊、药涂支架等新技术，有效治疗动脉硬化闭塞症和糖尿病足，降低介入治疗术后支架再狭窄率，延长腔内通畅时间；</w:t>
            </w:r>
            <w:r>
              <w:br/>
            </w:r>
            <w:r>
              <w:t xml:space="preserve">4、紧跟国内外先进血管腔内治疗步伐，提升胸腹主动脉瘤和主动脉夹层腔内修复术水平，继续开展原位开窗技术，使之常态化；</w:t>
            </w:r>
            <w:r>
              <w:br/>
            </w:r>
            <w:r>
              <w:t xml:space="preserve">5、引进专用TIPS覆膜支架，不断提高TIPS术治疗消化道大出血的技术水平。</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