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尹相力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妇科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妇产科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尹相力，女，硕士研究生。本科毕业于石河子大学临床医学系，研究生毕业于郑州大学，研究方向妇科肿瘤。2013年5月通过妇产科中级考试，并聘为妇产科主治医师，后因工作跨省调动，于2020年8月再次参加妇产科中级考试，并一次通过。在2013年晋升为主治医师以后，我率先在原单位开展妇科腔镜手术、无痛分娩，开办“准妈妈”课堂，获得了市级“五四青年奖章”及“好医生提名”等荣誉，并在新的工作单位严于律己，个体化带教，被评为“优秀带教老师”，目前在领导及同事的支持下担任科室二值，带组组长，使各项工作都得到了较大的发展及长足的进步。现将个人专业技术情况做如下全面总结：</w:t>
            </w:r>
            <w:r>
              <w:br/>
            </w:r>
            <w:r>
              <w:t xml:space="preserve">    一、努力学习，加强基础理论及专业知识的汲取。</w:t>
            </w:r>
            <w:r>
              <w:br/>
            </w:r>
            <w:r>
              <w:t xml:space="preserve">在工作中，本人深切的认识到一个合格的妇产科医生应具备夯实的理论基础及强大的心理素质。因此我会在日常努力提升自己的业务水平，不断加强业务理论学习，阅读大量医学杂志及书刊，踊跃参加医学专业网络及各种学术会议，从而开阔了视野，扩大了知识面。并且及时应用新的理论技术指导业务工作，能熟练掌握妇科各种常见病、多发病的诊治技术，处理急腹症、肿瘤等急危重症及疑难病症等等，工作中严格执行各种工作制度、诊疗常规和操作规程，在最大程度上避免了误诊差错事故的发生。</w:t>
            </w:r>
            <w:r>
              <w:br/>
            </w:r>
            <w:r>
              <w:t xml:space="preserve">    二、医者仁心，具有良好的职业道德及敬业精神</w:t>
            </w:r>
            <w:r>
              <w:br/>
            </w:r>
            <w:r>
              <w:t xml:space="preserve">工作以来，自觉遵守国家法律、法规，尊敬领导，团结同事，严格遵守各项操作规范，始终如一的抓好理论学习，进一步增强了贯彻执行理论指导工作的意识和能力，工作中团结同事，热情服务每一位患者，始终把患者放在重要位置，具有良好的职业道德和敬业精神。</w:t>
            </w:r>
            <w:r>
              <w:br/>
            </w:r>
            <w:r>
              <w:t xml:space="preserve">    三、胆大心细，将理论结合操作，让更多患者受益</w:t>
            </w:r>
            <w:r>
              <w:br/>
            </w:r>
            <w:r>
              <w:t xml:space="preserve">因毕业后工作于县级医院，微创妇科起步相对较晚，很多新技术都没有开展。因此在引进来的同时，我外出进修，并做出了详尽的规划。经历了多次的培训，将学到的新技术体系引入到了科室，成功的开展了腔镜下各类手术的操作，使更多的患者收益。</w:t>
            </w:r>
            <w:r>
              <w:br/>
            </w:r>
            <w:r>
              <w:t xml:space="preserve">    现将具体业绩成果总结如下：</w:t>
            </w:r>
            <w:r>
              <w:br/>
            </w:r>
            <w:r>
              <w:t xml:space="preserve">    1.2013年于北京大学第三医院学习内镜技术，后多次跟随王建六教授、冯力民教授、孙秀丽教授进行短期学习，对盆底方面、微创及妇科介入方面的指南、指征有了更多的认识，率先在原单位开展宫腹腔镜手术，目前可独立开展传统阴式手术、宫腔镜子宫肌瘤切除术、宫腔粘连分离术、经脐单孔腹腔镜子宫肌瘤剔除术、卵巢囊肿剔除术，可在上级医师指导下完成全子宫切除术等，2017年再次去北大人民医院进修妇科肿瘤，师从崔恒教授主攻卵巢癌，同时对产科急重症有全面的认识，已成功开展凶险性前置胎盘的救治，并有相关技术报告收录于中华医学会第十三次妇产科学学术会议论文。</w:t>
            </w:r>
            <w:r>
              <w:br/>
            </w:r>
            <w:r>
              <w:t xml:space="preserve">    2.作为高年资的主治医师，更加深知教学的重要性，平时利用闲暇之余兼职代课，并到新的工作单位后，作为科室教学秘书及教研室秘书参与实习生、助理全科医师及轮转医师的带教，并获得2021年“优秀带教老师”，同时参加了“2021年广东省（助理）全科师资培训班”学习，并获得结业证书。</w:t>
            </w:r>
            <w:r>
              <w:br/>
            </w:r>
            <w:r>
              <w:t xml:space="preserve">    3.日常严于律己，积极完成院科两级布置的任务，参与急诊及门诊的救治。并且作为临床一线管床医生，严格遵守十八项核心制度，积极完成病例的书写、患者的查房、救治，将医疗风险降到最低。</w:t>
            </w:r>
            <w:r>
              <w:br/>
            </w:r>
            <w:r>
              <w:t xml:space="preserve">    4.为了更好的将创新结合临床，积极开展科技立项，并撰写论文4篇，已发表3篇，其中《两种不同微创术式行卵巢囊肿剥除的临床效果对比》拟被2021年第15次中华医学会妇产科学学术会议录稿（因疫情大会推迟），将立项成果转化为临床应用，使更多的患者得到最大收益。</w:t>
            </w:r>
            <w:r>
              <w:br/>
            </w:r>
            <w:r>
              <w:t xml:space="preserve">    5.在临床工作多年，我深刻地认识到，防病重于治病。对于很多疾病来讲，如果能早发现、早预防、早治疗，就能让患者减轻很大的身心负担及经济负担。为此，在原单位开展了“女性健康科普基层行”活动。将在门诊上广大女性问得最多的问题，整理出来，通过讲座讲给大家。尤其是“准妈妈课堂”第一季开班时，让广大孕产妇认识了剖宫产与顺产的优弊、母乳喂养的好处、产前保健的重要性。迄今为止，共为企事业单位、乡村医生、孕产妇开展健康知识讲座及培训共计17场，并被电视台报道。随着就诊群体的改变，近几年来又将科普更加的专业化，开设个人公众号，宣传妇科科普知识，其中《当“老妈”遇上更年期》获得了2017年河南省妇产科年会暨更年期大会（郑州）“科普之夜”微演讲比赛三等奖</w:t>
            </w:r>
            <w:r>
              <w:br/>
            </w:r>
            <w:r>
              <w:t xml:space="preserve">    6.在临床工作中，能严格遵循诊疗指南，专家共识进行疾病的诊治，并严格把握手术指征，规范诊疗操作。目前为科室二线，带组组长，积极参与长效避孕针的III期临床试验，并参与“我型我秀”等手术视频操作比赛及市级、区级各类学术会议，并将疑难问题带入会议请学术界大咖解答，使知识得到扩展的同时，手术技能也得到提高，目前能很好的完成各类妇科手术的诊治及操作。</w:t>
            </w:r>
            <w:r>
              <w:br/>
            </w:r>
            <w:r>
              <w:t xml:space="preserve">    总结过去，各项业绩在各位领导及同事的帮助下得到了最大的肯定，未来将继续努力，同时也看到了自己的短板，创新性不够，存在懒散、拖拉，立项较少，缺少专利及论著等。将来会在这一方面加大努力，使临床和科研同时开花。</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