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6D01EC" w:rsidRDefault="006D01EC" w14:paraId="67CD76FA" w14:textId="69E0EC82">
      <w:pPr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r w:rsidRPr="006D01EC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专业技术工作总结</w:t>
      </w:r>
    </w:p>
    <w:p w:rsidR="00A73DBE" w:rsidRDefault="00A73DBE" w14:paraId="505A4537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0"/>
      <w:r w:rsidRPr="00F5232C" w:rsidR="00A30A5D">
        <w:rPr>
          <w:rFonts w:hint="eastAsia" w:ascii="宋体" w:hAnsi="宋体"/>
          <w:bCs/>
          <w:sz w:val="24"/>
        </w:rPr>
        <w:t xml:space="preserve">吴子璇                  </w:t>
      </w:r>
      <w:bookmarkEnd w:id="0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1"/>
      <w:r w:rsidRPr="00F5232C" w:rsidR="007D6A47">
        <w:rPr>
          <w:rFonts w:hint="eastAsia" w:ascii="宋体" w:hAnsi="宋体"/>
          <w:bCs/>
          <w:sz w:val="24"/>
        </w:rPr>
        <w:t xml:space="preserve">客户服务部</w:t>
      </w:r>
      <w:bookmarkEnd w:id="1"/>
    </w:p>
    <w:p w:rsidRPr="00F5232C" w:rsidR="00A73DBE" w:rsidRDefault="00A73DBE" w14:paraId="321E2B25" w14:textId="77777777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2"/>
      <w:r w:rsidRPr="00F5232C">
        <w:rPr>
          <w:rFonts w:hint="eastAsia" w:ascii="宋体" w:hAnsi="宋体"/>
          <w:bCs/>
          <w:sz w:val="24"/>
        </w:rPr>
        <w:t xml:space="preserve">研究实习员           </w:t>
      </w:r>
      <w:bookmarkEnd w:id="2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3"/>
      <w:r w:rsidRPr="00F5232C" w:rsidR="007D6A47">
        <w:rPr>
          <w:rFonts w:hint="eastAsia" w:ascii="宋体" w:hAnsi="宋体"/>
          <w:bCs/>
          <w:sz w:val="24"/>
        </w:rPr>
        <w:t xml:space="preserve">卫生管理研究</w:t>
      </w:r>
      <w:bookmarkEnd w:id="3"/>
    </w:p>
    <w:tbl>
      <w:tblPr>
        <w:tblW w:w="9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A73DBE" w:rsidTr="00B13614" w14:paraId="5CDA765E" w14:textId="77777777">
        <w:trPr>
          <w:trHeight w:val="12038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5232C" w:rsidR="00F145A5" w:rsidP="007E38F1" w:rsidRDefault="00F145A5" w14:paraId="4A69EDF4" w14:textId="77777777">
            <w:pPr>
              <w:adjustRightInd w:val="0"/>
              <w:spacing w:line="360" w:lineRule="auto"/>
              <w:rPr>
                <w:rFonts w:ascii="宋体" w:hAnsi="宋体"/>
                <w:sz w:val="24"/>
              </w:rPr>
            </w:pPr>
            <w:bookmarkStart w:name="ProAndTechWorkReport__MultiParag" w:id="4"/>
            <w:r>
              <w:t xml:space="preserve">吴子璇，本科学历，毕业于广东财经大学华商学院，人力资源管理专业，现申请聘研究专业初级职称。本人于2021年3月15日入职惠州市第六人民医院担任客服部干事一职。入职后严格按照医院各项规章制度，服从部门领导的安排,认真履行岗位职责，按时按质完成工作,</w:t>
            </w:r>
            <w:r>
              <w:br/>
            </w:r>
            <w:r>
              <w:t xml:space="preserve">一、从事专业技术工作及取得业绩成果情况</w:t>
            </w:r>
            <w:r>
              <w:br/>
            </w:r>
            <w:r>
              <w:t xml:space="preserve">（一）主要负责出院患者随访管理，将提高出院患者随访率列为重点难点工作，成立PDCA循环项目，运用流程图、甘特图、鱼骨图、直方图、圆饼图、查检表等质量管理工具协助完成管理工作，在医院第二批重点难点项目中获优秀奖。入职以来通过修订随访制度、制定临床医技科室综合评价与考核中有关随访管理的扣分标准、统计随访完成情况每月形成通报下发全院，对随访未达标科室下发整改通知单等，以查检表、通报、绩效考评扣分、整改通知单等形式检查、督导，入职以来接收随访管理工作至今，随访完成率持续上升，管理效果良好。</w:t>
            </w:r>
            <w:r>
              <w:br/>
            </w:r>
            <w:r>
              <w:t xml:space="preserve">（二）负责院长信箱意见收集、三甲公众号建议催办及汇总，通过院长信箱收集患者意见，三甲公众号收集员工意见，将院长信箱收集到的相关建议转至相应部门处理，感谢信转至党办在每季度医院简讯通报表扬及纳入年终考核。将三甲公众号员工反馈问题转发至相关行政管理职能部门处理，做好员工问题反馈处理，跟进相应问题答复处理情况，统计问题解决率，2022年三甲公众号问题解决率84.86%。</w:t>
            </w:r>
            <w:r>
              <w:br/>
            </w:r>
            <w:r>
              <w:t xml:space="preserve">（三）负责科室查检系统工作，通过查检系统完成科室相关条款自查及督查。按时完成院科两级的日常质量检查内容，并根据检查结果，实现后续追踪、整改的一体化闭环管理。</w:t>
            </w:r>
            <w:r>
              <w:br/>
            </w:r>
            <w:r>
              <w:t xml:space="preserve">（四）负责科室花名册管理，根据人力资源管理条款要求完成科室人员档案资料收集与更新。</w:t>
            </w:r>
            <w:r>
              <w:br/>
            </w:r>
            <w:r>
              <w:t xml:space="preserve">二、专业特长及及经验体会</w:t>
            </w:r>
            <w:r>
              <w:br/>
            </w:r>
            <w:r>
              <w:t xml:space="preserve">（一）本人具有良好的学习的能力、沟通能力、表达能力、分析问题和解决问题的能力。于日常管理工作中能够熟练的使用办公管理软件，同时能熟练运用质量管理工具。能够有效的聆听，快速抓主要点进行有效沟通，能够快速的理清各方面的关注点，快速协调出各方的最优解。</w:t>
            </w:r>
            <w:r>
              <w:br/>
            </w:r>
            <w:r>
              <w:t xml:space="preserve">（二）作为一名行政管理人员，要敢于管理。 很多人做管理没有底气，不敢管或者不会管。“我是一个小干事，怎么知道对不对”，“临床医生对我们行政意见很大，该不该管”，管理本身就是一门综合学科，各行各业都有管理方向的研究，我们做不到全部学会之后再去做这一行业的管理，但管理的基本理论都是相同的，正所谓“隔行不隔理”。既然是管理岗位，岗位赋予的职责就是管理，更要敢于管理。临床做的对不对，可以参考临床的管理标准，例如诊疗常规，制度规范。遇到不懂也要多向临床请教，多向领导请教，自己给自己充电，自己找机会找时间学习，管理工作开展的过程，也是要成为提升自己的过程，不能以“不懂、不会”为理由，更不能以“不敢”为借口。</w:t>
            </w:r>
            <w:r>
              <w:br/>
            </w:r>
            <w:r>
              <w:t xml:space="preserve">（三）作为一名行政管理人员，要善于自学。学无止境，要不断地更新、拓展自己的知识领域，提高自己处事、协调问题的能力。在业余时间学习专业知识和相关管理理论，同时需进一步掌握相关基础医疗知识，不能仅仅局限于管理工具学习，来拓宽知识面，更新自己的知识结构。做到边干边学，在实践中历练，在历练中提高。在创新和开拓方面还需要加强，让自己的思想和思维要与时代同步前进，把自己的新思想、新思维落实到行动上。在工作当中，有时候会有一些好的想法，但因为跟实际情况有一些差异而不能实施，故在制定措施时需结合医院实际，从医院具体情况出发，判断落地执行的可能性。</w:t>
            </w:r>
            <w:r>
              <w:br/>
            </w:r>
            <w:r>
              <w:t xml:space="preserve">（四）作为一名行政管理人员，要能够正确解读文字意思。行政管理工作很多时候是要与文件、制度打交道，这对于执行者的理解能力要求较高。以等级医院评审为例，难点就是在于对条款的理解。所以，在拿到上级交办的通知、要求时，第一项就是要能够明确如何做好这项工作，否则费时费力，效果不佳。解读文字能力不仅与文化水平有关，也需要经验的积累和不断的学习，才能看到文字背后的意义。</w:t>
            </w:r>
            <w:r>
              <w:br/>
            </w:r>
            <w:r>
              <w:t xml:space="preserve">三、下一步工作方向</w:t>
            </w:r>
            <w:r>
              <w:br/>
            </w:r>
            <w:r>
              <w:t xml:space="preserve">入职医院已有2年，回顾前期的工作，对照自己的职责要求，我决心在今后的工作中认真把握好以下几个方面:</w:t>
            </w:r>
            <w:r>
              <w:br/>
            </w:r>
            <w:r>
              <w:t xml:space="preserve">（一）提高学习能力，进一步增强自身素质，在今后的工作中，继续认真掌握医院管理基本原理、基本工具和管理技术，熟练医院管理常用工具与方法。努力加强学习的自觉性，学习政治理论，学习务知识，牢固树立终身学习的观念，从而不断提高自身的综合素质。我将在今后的生活、工作和学习中，时时予以对昭检查，严格要求自己，不断完善自己，加强修养，以便后期更好的完成管理工作，为医院贡献自己的一份力。</w:t>
            </w:r>
            <w:r>
              <w:br/>
            </w:r>
            <w:r>
              <w:t xml:space="preserve">（二）提高工作能力，进一步增强本职工作的本领，在实际工作中，要树立忠干职守，爱岗敬业，积极进取、乐干奉献的职业道德，要树立敢干负责、勇千克服一切困难的精神，要善干发现在工作中存在的不足，加以创新和改进，进一步树立服务意识，坚持服务宗旨，在自己负责的各项工作中，力争把工作做在前面，掌握工作的主动权。</w:t>
            </w:r>
            <w:r>
              <w:br/>
            </w:r>
            <w:r>
              <w:t xml:space="preserve">（三）提高创新能力，进一步增强工作的实在性，随着医院的不断发展，新情况、新问题会越来越多，工作任务也会越来越重。要适应形势的发展，对过去的工作进行认真细致的总结、分析、巩固和升华。始终都能以良好的精神状态、饱满的工作热情、全新的思想意识应对全新的工作。坚持说实话、办实事、求实效。</w:t>
            </w:r>
            <w:bookmarkEnd w:id="4"/>
          </w:p>
        </w:tc>
      </w:tr>
    </w:tbl>
    <w:p w:rsidR="00A73DBE" w:rsidRDefault="00835027" w14:paraId="43FBCDFD" w14:textId="77777777"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</w:t>
      </w:r>
      <w:r w:rsidR="00EC7C81">
        <w:rPr>
          <w:rFonts w:hint="eastAsia" w:ascii="仿宋_GB2312" w:eastAsia="仿宋_GB2312"/>
          <w:szCs w:val="21"/>
        </w:rPr>
        <w:t>内容</w:t>
      </w:r>
      <w:r w:rsidRPr="00EC7C81" w:rsidR="00EC7C81">
        <w:rPr>
          <w:rFonts w:hint="eastAsia" w:ascii="仿宋_GB2312" w:eastAsia="仿宋_GB2312"/>
          <w:szCs w:val="21"/>
        </w:rPr>
        <w:t>由申报人在网上申报系统填写保存，由单位生成打印用于公示。</w:t>
      </w:r>
    </w:p>
    <w:sectPr w:rsidR="00A73DBE" w:rsidSect="00BF41BC">
      <w:pgSz w:w="11906" w:h="16838"/>
      <w:pgMar w:top="1440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D3094" w14:textId="77777777" w:rsidR="00FF3353" w:rsidRDefault="00FF3353" w:rsidP="009312A4">
      <w:r>
        <w:separator/>
      </w:r>
    </w:p>
  </w:endnote>
  <w:endnote w:type="continuationSeparator" w:id="0">
    <w:p w14:paraId="3EB1E775" w14:textId="77777777" w:rsidR="00FF3353" w:rsidRDefault="00FF335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1C8F2" w14:textId="77777777" w:rsidR="00FF3353" w:rsidRDefault="00FF3353" w:rsidP="009312A4">
      <w:r>
        <w:separator/>
      </w:r>
    </w:p>
  </w:footnote>
  <w:footnote w:type="continuationSeparator" w:id="0">
    <w:p w14:paraId="6A202EA7" w14:textId="77777777" w:rsidR="00FF3353" w:rsidRDefault="00FF335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3JLvjHJj/VQPH16f85+v8qYNmlMx7x9Ztgm07vv6Enhz4obW1moItlWXmuWi8/AEOXw8kPN+eTaKqfDRiIpSsw==" w:salt="DvVzHFSXh1cCZQ3ZPcP0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5C7A10"/>
    <w:rsid w:val="0060341E"/>
    <w:rsid w:val="00687112"/>
    <w:rsid w:val="00692F96"/>
    <w:rsid w:val="006D01EC"/>
    <w:rsid w:val="00743BE7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72E11"/>
    <w:rsid w:val="00EB7F18"/>
    <w:rsid w:val="00EC7C81"/>
    <w:rsid w:val="00EF2E37"/>
    <w:rsid w:val="00F010D1"/>
    <w:rsid w:val="00F145A5"/>
    <w:rsid w:val="00F216CB"/>
    <w:rsid w:val="00F5232C"/>
    <w:rsid w:val="00FF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54D4676F"/>
  <w15:docId w15:val="{CDA7BD41-B66C-4702-BE5D-51329995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</Words>
  <Characters>104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19</cp:revision>
  <cp:lastPrinted>2015-08-11T07:49:00Z</cp:lastPrinted>
  <dcterms:created xsi:type="dcterms:W3CDTF">2017-08-01T09:30:00Z</dcterms:created>
  <dcterms:modified xsi:type="dcterms:W3CDTF">2022-04-15T08:13:00Z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